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37898D" w14:textId="77777777" w:rsidR="007229FC" w:rsidRDefault="007229FC">
      <w:pPr>
        <w:pStyle w:val="BodyText"/>
        <w:spacing w:before="9"/>
        <w:rPr>
          <w:rFonts w:ascii="Times New Roman"/>
          <w:sz w:val="7"/>
        </w:rPr>
      </w:pPr>
    </w:p>
    <w:p w14:paraId="25A49FB2" w14:textId="77777777" w:rsidR="007229FC" w:rsidRDefault="000371AD">
      <w:pPr>
        <w:pStyle w:val="BodyText"/>
        <w:ind w:left="3540"/>
        <w:rPr>
          <w:rFonts w:ascii="Times New Roman"/>
          <w:sz w:val="20"/>
        </w:rPr>
      </w:pPr>
      <w:r>
        <w:rPr>
          <w:rFonts w:ascii="Times New Roman"/>
          <w:sz w:val="20"/>
        </w:rPr>
      </w:r>
      <w:r>
        <w:rPr>
          <w:rFonts w:ascii="Times New Roman"/>
          <w:sz w:val="20"/>
        </w:rPr>
        <w:pict w14:anchorId="17362DEA">
          <v:group id="_x0000_s1026" alt="" style="width:295.05pt;height:201.75pt;mso-position-horizontal-relative:char;mso-position-vertical-relative:line" coordsize="5901,4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left:100;top:60;width:5701;height:3775">
              <v:imagedata r:id="rId7" o:title=""/>
            </v:shape>
            <v:shape id="_x0000_s1028" type="#_x0000_t75" alt="" style="position:absolute;width:5901;height:4035">
              <v:imagedata r:id="rId8" o:title=""/>
            </v:shape>
            <w10:anchorlock/>
          </v:group>
        </w:pict>
      </w:r>
    </w:p>
    <w:p w14:paraId="378F2F5B" w14:textId="77777777" w:rsidR="007229FC" w:rsidRDefault="007229FC">
      <w:pPr>
        <w:pStyle w:val="BodyText"/>
        <w:rPr>
          <w:rFonts w:ascii="Times New Roman"/>
          <w:sz w:val="20"/>
        </w:rPr>
      </w:pPr>
    </w:p>
    <w:p w14:paraId="0B1878AC" w14:textId="77777777" w:rsidR="007229FC" w:rsidRDefault="007229FC">
      <w:pPr>
        <w:pStyle w:val="BodyText"/>
        <w:rPr>
          <w:rFonts w:ascii="Times New Roman"/>
          <w:sz w:val="20"/>
        </w:rPr>
      </w:pPr>
    </w:p>
    <w:p w14:paraId="44DA2451" w14:textId="77777777" w:rsidR="007229FC" w:rsidRDefault="000371AD" w:rsidP="00552869">
      <w:pPr>
        <w:pStyle w:val="Title"/>
        <w:ind w:left="142" w:right="59"/>
      </w:pPr>
      <w:proofErr w:type="spellStart"/>
      <w:r>
        <w:rPr>
          <w:color w:val="009193"/>
        </w:rPr>
        <w:t>打給那曾經的羈絆吧</w:t>
      </w:r>
      <w:proofErr w:type="spellEnd"/>
      <w:r>
        <w:rPr>
          <w:color w:val="009193"/>
        </w:rPr>
        <w:t>！</w:t>
      </w:r>
    </w:p>
    <w:p w14:paraId="7FB01C5A" w14:textId="77777777" w:rsidR="007229FC" w:rsidRDefault="000371AD" w:rsidP="00552869">
      <w:pPr>
        <w:spacing w:before="140" w:line="343" w:lineRule="auto"/>
        <w:ind w:left="142" w:right="59"/>
        <w:rPr>
          <w:rFonts w:ascii="Taipei Sans TC Beta" w:eastAsia="Taipei Sans TC Beta"/>
          <w:sz w:val="32"/>
        </w:rPr>
      </w:pPr>
      <w:bookmarkStart w:id="0" w:name="《_La_Fiesta_X_Hung-Ying_Lee_酒吧藝廊_》帶給你可以摸"/>
      <w:bookmarkEnd w:id="0"/>
      <w:r>
        <w:rPr>
          <w:rFonts w:ascii="Taipei Sans TC Beta" w:eastAsia="Taipei Sans TC Beta" w:hint="eastAsia"/>
          <w:color w:val="FF2600"/>
          <w:sz w:val="32"/>
        </w:rPr>
        <w:t>《</w:t>
      </w:r>
      <w:r>
        <w:rPr>
          <w:rFonts w:ascii="Taipei Sans TC Beta" w:eastAsia="Taipei Sans TC Beta" w:hint="eastAsia"/>
          <w:color w:val="FF2600"/>
          <w:sz w:val="32"/>
        </w:rPr>
        <w:t xml:space="preserve"> La Fiesta X Hung-Ying Lee </w:t>
      </w:r>
      <w:proofErr w:type="spellStart"/>
      <w:r>
        <w:rPr>
          <w:rFonts w:ascii="Taipei Sans TC Beta" w:eastAsia="Taipei Sans TC Beta" w:hint="eastAsia"/>
          <w:color w:val="FF2600"/>
          <w:sz w:val="32"/>
        </w:rPr>
        <w:t>酒吧藝廊</w:t>
      </w:r>
      <w:proofErr w:type="spellEnd"/>
      <w:r>
        <w:rPr>
          <w:rFonts w:ascii="Taipei Sans TC Beta" w:eastAsia="Taipei Sans TC Beta" w:hint="eastAsia"/>
          <w:color w:val="FF2600"/>
          <w:sz w:val="32"/>
        </w:rPr>
        <w:t xml:space="preserve"> </w:t>
      </w:r>
      <w:r>
        <w:rPr>
          <w:rFonts w:ascii="Taipei Sans TC Beta" w:eastAsia="Taipei Sans TC Beta" w:hint="eastAsia"/>
          <w:color w:val="FF2600"/>
          <w:sz w:val="32"/>
        </w:rPr>
        <w:t>》</w:t>
      </w:r>
      <w:proofErr w:type="spellStart"/>
      <w:r>
        <w:rPr>
          <w:rFonts w:ascii="Taipei Sans TC Beta" w:eastAsia="Taipei Sans TC Beta" w:hint="eastAsia"/>
          <w:color w:val="FF2600"/>
          <w:sz w:val="32"/>
        </w:rPr>
        <w:t>帶給你可以摸的藝術體驗</w:t>
      </w:r>
      <w:r>
        <w:rPr>
          <w:rFonts w:ascii="Taipei Sans TC Beta" w:eastAsia="Taipei Sans TC Beta" w:hint="eastAsia"/>
          <w:color w:val="FF2600"/>
          <w:sz w:val="32"/>
        </w:rPr>
        <w:t>ft</w:t>
      </w:r>
      <w:proofErr w:type="spellEnd"/>
      <w:r>
        <w:rPr>
          <w:rFonts w:ascii="Taipei Sans TC Beta" w:eastAsia="Taipei Sans TC Beta" w:hint="eastAsia"/>
          <w:color w:val="FF2600"/>
          <w:sz w:val="32"/>
        </w:rPr>
        <w:t xml:space="preserve">. Bar Without </w:t>
      </w:r>
      <w:proofErr w:type="spellStart"/>
      <w:r>
        <w:rPr>
          <w:rFonts w:ascii="Taipei Sans TC Beta" w:eastAsia="Taipei Sans TC Beta" w:hint="eastAsia"/>
          <w:color w:val="FF2600"/>
          <w:sz w:val="32"/>
        </w:rPr>
        <w:t>無向酒吧</w:t>
      </w:r>
      <w:proofErr w:type="spellEnd"/>
    </w:p>
    <w:p w14:paraId="354ACFAE" w14:textId="77777777" w:rsidR="007229FC" w:rsidRDefault="007229FC" w:rsidP="00552869">
      <w:pPr>
        <w:ind w:left="142" w:right="59"/>
        <w:rPr>
          <w:rFonts w:ascii="Taipei Sans TC Beta"/>
          <w:sz w:val="28"/>
        </w:rPr>
        <w:sectPr w:rsidR="007229FC">
          <w:headerReference w:type="default" r:id="rId9"/>
          <w:footerReference w:type="default" r:id="rId10"/>
          <w:type w:val="continuous"/>
          <w:pgSz w:w="11900" w:h="16840"/>
          <w:pgMar w:top="1540" w:right="1200" w:bottom="1340" w:left="860" w:header="714" w:footer="1146" w:gutter="0"/>
          <w:pgNumType w:start="1"/>
          <w:cols w:space="720"/>
        </w:sectPr>
      </w:pPr>
    </w:p>
    <w:p w14:paraId="67B23CB7" w14:textId="77777777" w:rsidR="004A5F83" w:rsidRPr="00552869" w:rsidRDefault="000371AD" w:rsidP="00552869">
      <w:pPr>
        <w:spacing w:before="31"/>
        <w:ind w:left="142" w:right="59"/>
        <w:rPr>
          <w:rFonts w:ascii="PingFang SC" w:eastAsia="PingFang SC"/>
          <w:b/>
          <w:color w:val="7F7F7F" w:themeColor="text1" w:themeTint="80"/>
          <w:spacing w:val="-5"/>
          <w:sz w:val="15"/>
          <w:szCs w:val="15"/>
        </w:rPr>
      </w:pPr>
      <w:r w:rsidRPr="00552869">
        <w:rPr>
          <w:rFonts w:ascii="PingFang SC" w:eastAsia="PingFang SC" w:hint="eastAsia"/>
          <w:b/>
          <w:color w:val="7F7F7F" w:themeColor="text1" w:themeTint="80"/>
          <w:sz w:val="15"/>
          <w:szCs w:val="15"/>
        </w:rPr>
        <w:t>展蘭期間：</w:t>
      </w:r>
      <w:r w:rsidRPr="00552869">
        <w:rPr>
          <w:rFonts w:ascii="Avenir Next Demi"/>
          <w:b/>
          <w:color w:val="7F7F7F" w:themeColor="text1" w:themeTint="80"/>
          <w:sz w:val="15"/>
          <w:szCs w:val="15"/>
        </w:rPr>
        <w:t>2020/11/06 - 2020/11/</w:t>
      </w:r>
      <w:proofErr w:type="gramStart"/>
      <w:r w:rsidRPr="00552869">
        <w:rPr>
          <w:rFonts w:ascii="Avenir Next Demi"/>
          <w:b/>
          <w:color w:val="7F7F7F" w:themeColor="text1" w:themeTint="80"/>
          <w:sz w:val="15"/>
          <w:szCs w:val="15"/>
        </w:rPr>
        <w:t>22</w:t>
      </w:r>
      <w:r w:rsidR="004A5F83" w:rsidRPr="00552869">
        <w:rPr>
          <w:rFonts w:ascii="PingFang SC" w:eastAsia="PingFang SC"/>
          <w:b/>
          <w:color w:val="7F7F7F" w:themeColor="text1" w:themeTint="80"/>
          <w:sz w:val="15"/>
          <w:szCs w:val="15"/>
        </w:rPr>
        <w:t xml:space="preserve">  </w:t>
      </w:r>
      <w:proofErr w:type="spellStart"/>
      <w:r w:rsidRPr="00552869">
        <w:rPr>
          <w:rFonts w:ascii="PingFang SC" w:eastAsia="PingFang SC" w:hint="eastAsia"/>
          <w:b/>
          <w:color w:val="7F7F7F" w:themeColor="text1" w:themeTint="80"/>
          <w:sz w:val="15"/>
          <w:szCs w:val="15"/>
        </w:rPr>
        <w:t>展覽地點</w:t>
      </w:r>
      <w:proofErr w:type="gramEnd"/>
      <w:r w:rsidRPr="00552869">
        <w:rPr>
          <w:rFonts w:ascii="PingFang SC" w:eastAsia="PingFang SC" w:hint="eastAsia"/>
          <w:b/>
          <w:color w:val="7F7F7F" w:themeColor="text1" w:themeTint="80"/>
          <w:sz w:val="15"/>
          <w:szCs w:val="15"/>
        </w:rPr>
        <w:t>：</w:t>
      </w:r>
      <w:r w:rsidRPr="00552869">
        <w:rPr>
          <w:rFonts w:ascii="Avenir Next Demi" w:eastAsia="Avenir Next Demi"/>
          <w:b/>
          <w:color w:val="7F7F7F" w:themeColor="text1" w:themeTint="80"/>
          <w:sz w:val="15"/>
          <w:szCs w:val="15"/>
        </w:rPr>
        <w:t>Bar</w:t>
      </w:r>
      <w:proofErr w:type="spellEnd"/>
      <w:r w:rsidRPr="00552869">
        <w:rPr>
          <w:rFonts w:ascii="Avenir Next Demi" w:eastAsia="Avenir Next Demi"/>
          <w:b/>
          <w:color w:val="7F7F7F" w:themeColor="text1" w:themeTint="80"/>
          <w:spacing w:val="-3"/>
          <w:sz w:val="15"/>
          <w:szCs w:val="15"/>
        </w:rPr>
        <w:t xml:space="preserve"> </w:t>
      </w:r>
      <w:r w:rsidRPr="00552869">
        <w:rPr>
          <w:rFonts w:ascii="Avenir Next Demi" w:eastAsia="Avenir Next Demi"/>
          <w:b/>
          <w:color w:val="7F7F7F" w:themeColor="text1" w:themeTint="80"/>
          <w:sz w:val="15"/>
          <w:szCs w:val="15"/>
        </w:rPr>
        <w:t xml:space="preserve">Without </w:t>
      </w:r>
      <w:proofErr w:type="spellStart"/>
      <w:r w:rsidRPr="00552869">
        <w:rPr>
          <w:rFonts w:ascii="PingFang SC" w:eastAsia="PingFang SC" w:hint="eastAsia"/>
          <w:b/>
          <w:color w:val="7F7F7F" w:themeColor="text1" w:themeTint="80"/>
          <w:spacing w:val="-5"/>
          <w:sz w:val="15"/>
          <w:szCs w:val="15"/>
        </w:rPr>
        <w:t>無向酒吧</w:t>
      </w:r>
      <w:proofErr w:type="spellEnd"/>
    </w:p>
    <w:p w14:paraId="7ED3D195" w14:textId="77777777" w:rsidR="004A5F83" w:rsidRPr="00552869" w:rsidRDefault="000371AD" w:rsidP="00552869">
      <w:pPr>
        <w:spacing w:before="31"/>
        <w:ind w:left="142" w:right="59"/>
        <w:rPr>
          <w:rFonts w:ascii="Avenir Next Demi" w:eastAsia="Avenir Next Demi"/>
          <w:b/>
          <w:color w:val="7F7F7F" w:themeColor="text1" w:themeTint="80"/>
          <w:sz w:val="15"/>
          <w:szCs w:val="15"/>
        </w:rPr>
      </w:pPr>
      <w:proofErr w:type="spellStart"/>
      <w:r w:rsidRPr="00552869">
        <w:rPr>
          <w:rFonts w:ascii="PingFang SC" w:eastAsia="PingFang SC" w:hint="eastAsia"/>
          <w:b/>
          <w:color w:val="7F7F7F" w:themeColor="text1" w:themeTint="80"/>
          <w:sz w:val="15"/>
          <w:szCs w:val="15"/>
        </w:rPr>
        <w:t>發稿單位：</w:t>
      </w:r>
      <w:r w:rsidRPr="00552869">
        <w:rPr>
          <w:rFonts w:ascii="Avenir Next Demi" w:eastAsia="Avenir Next Demi"/>
          <w:b/>
          <w:color w:val="7F7F7F" w:themeColor="text1" w:themeTint="80"/>
          <w:sz w:val="15"/>
          <w:szCs w:val="15"/>
        </w:rPr>
        <w:t>La</w:t>
      </w:r>
      <w:proofErr w:type="spellEnd"/>
      <w:r w:rsidRPr="00552869">
        <w:rPr>
          <w:rFonts w:ascii="Avenir Next Demi" w:eastAsia="Avenir Next Demi"/>
          <w:b/>
          <w:color w:val="7F7F7F" w:themeColor="text1" w:themeTint="80"/>
          <w:sz w:val="15"/>
          <w:szCs w:val="15"/>
        </w:rPr>
        <w:t xml:space="preserve"> Fiesta Taiwan </w:t>
      </w:r>
      <w:r w:rsidRPr="00552869">
        <w:rPr>
          <w:rFonts w:ascii="PingFang SC" w:eastAsia="PingFang SC" w:hint="eastAsia"/>
          <w:b/>
          <w:color w:val="7F7F7F" w:themeColor="text1" w:themeTint="80"/>
          <w:sz w:val="15"/>
          <w:szCs w:val="15"/>
        </w:rPr>
        <w:t>發</w:t>
      </w:r>
      <w:r w:rsidRPr="00552869">
        <w:rPr>
          <w:rFonts w:ascii="PingFang SC" w:eastAsia="PingFang SC" w:hint="eastAsia"/>
          <w:b/>
          <w:color w:val="7F7F7F" w:themeColor="text1" w:themeTint="80"/>
          <w:sz w:val="15"/>
          <w:szCs w:val="15"/>
        </w:rPr>
        <w:t xml:space="preserve"> </w:t>
      </w:r>
      <w:r w:rsidRPr="00552869">
        <w:rPr>
          <w:rFonts w:ascii="PingFang SC" w:eastAsia="PingFang SC" w:hint="eastAsia"/>
          <w:b/>
          <w:color w:val="7F7F7F" w:themeColor="text1" w:themeTint="80"/>
          <w:sz w:val="15"/>
          <w:szCs w:val="15"/>
        </w:rPr>
        <w:t>稿</w:t>
      </w:r>
      <w:r w:rsidRPr="00552869">
        <w:rPr>
          <w:rFonts w:ascii="PingFang SC" w:eastAsia="PingFang SC" w:hint="eastAsia"/>
          <w:b/>
          <w:color w:val="7F7F7F" w:themeColor="text1" w:themeTint="80"/>
          <w:sz w:val="15"/>
          <w:szCs w:val="15"/>
        </w:rPr>
        <w:t xml:space="preserve"> </w:t>
      </w:r>
      <w:r w:rsidRPr="00552869">
        <w:rPr>
          <w:rFonts w:ascii="PingFang SC" w:eastAsia="PingFang SC" w:hint="eastAsia"/>
          <w:b/>
          <w:color w:val="7F7F7F" w:themeColor="text1" w:themeTint="80"/>
          <w:sz w:val="15"/>
          <w:szCs w:val="15"/>
        </w:rPr>
        <w:t>⽇</w:t>
      </w:r>
      <w:r w:rsidRPr="00552869">
        <w:rPr>
          <w:rFonts w:ascii="PingFang SC" w:eastAsia="PingFang SC" w:hint="eastAsia"/>
          <w:b/>
          <w:color w:val="7F7F7F" w:themeColor="text1" w:themeTint="80"/>
          <w:sz w:val="15"/>
          <w:szCs w:val="15"/>
        </w:rPr>
        <w:t xml:space="preserve"> </w:t>
      </w:r>
      <w:r w:rsidRPr="00552869">
        <w:rPr>
          <w:rFonts w:ascii="PingFang SC" w:eastAsia="PingFang SC" w:hint="eastAsia"/>
          <w:b/>
          <w:color w:val="7F7F7F" w:themeColor="text1" w:themeTint="80"/>
          <w:sz w:val="15"/>
          <w:szCs w:val="15"/>
        </w:rPr>
        <w:t>期</w:t>
      </w:r>
      <w:r w:rsidRPr="00552869">
        <w:rPr>
          <w:rFonts w:ascii="PingFang SC" w:eastAsia="PingFang SC" w:hint="eastAsia"/>
          <w:b/>
          <w:color w:val="7F7F7F" w:themeColor="text1" w:themeTint="80"/>
          <w:sz w:val="15"/>
          <w:szCs w:val="15"/>
        </w:rPr>
        <w:t xml:space="preserve"> </w:t>
      </w:r>
      <w:r w:rsidRPr="00552869">
        <w:rPr>
          <w:rFonts w:ascii="PingFang SC" w:eastAsia="PingFang SC" w:hint="eastAsia"/>
          <w:b/>
          <w:color w:val="7F7F7F" w:themeColor="text1" w:themeTint="80"/>
          <w:sz w:val="15"/>
          <w:szCs w:val="15"/>
        </w:rPr>
        <w:t>：</w:t>
      </w:r>
      <w:r w:rsidRPr="00552869">
        <w:rPr>
          <w:rFonts w:ascii="PingFang SC" w:eastAsia="PingFang SC" w:hint="eastAsia"/>
          <w:b/>
          <w:color w:val="7F7F7F" w:themeColor="text1" w:themeTint="80"/>
          <w:sz w:val="15"/>
          <w:szCs w:val="15"/>
        </w:rPr>
        <w:t xml:space="preserve"> </w:t>
      </w:r>
      <w:r w:rsidRPr="00552869">
        <w:rPr>
          <w:rFonts w:ascii="Avenir Next Demi" w:eastAsia="Avenir Next Demi"/>
          <w:b/>
          <w:color w:val="7F7F7F" w:themeColor="text1" w:themeTint="80"/>
          <w:sz w:val="15"/>
          <w:szCs w:val="15"/>
        </w:rPr>
        <w:t>2020/09/21</w:t>
      </w:r>
      <w:r w:rsidR="004A5F83" w:rsidRPr="00552869">
        <w:rPr>
          <w:rFonts w:ascii="Avenir Next Demi" w:eastAsia="Avenir Next Demi"/>
          <w:b/>
          <w:color w:val="7F7F7F" w:themeColor="text1" w:themeTint="80"/>
          <w:sz w:val="15"/>
          <w:szCs w:val="15"/>
        </w:rPr>
        <w:t xml:space="preserve"> </w:t>
      </w:r>
    </w:p>
    <w:p w14:paraId="7B80B9A5" w14:textId="18EDCB3E" w:rsidR="004A5F83" w:rsidRPr="00552869" w:rsidRDefault="000371AD" w:rsidP="00552869">
      <w:pPr>
        <w:ind w:left="142" w:right="59"/>
        <w:rPr>
          <w:rFonts w:ascii="Avenir Next Demi" w:eastAsia="Avenir Next Demi"/>
          <w:b/>
          <w:color w:val="7F7F7F" w:themeColor="text1" w:themeTint="80"/>
          <w:sz w:val="15"/>
          <w:szCs w:val="15"/>
        </w:rPr>
      </w:pPr>
      <w:proofErr w:type="spellStart"/>
      <w:r w:rsidRPr="00552869">
        <w:rPr>
          <w:rFonts w:ascii="PingFang SC" w:eastAsia="PingFang SC" w:hint="eastAsia"/>
          <w:b/>
          <w:color w:val="7F7F7F" w:themeColor="text1" w:themeTint="80"/>
          <w:sz w:val="15"/>
          <w:szCs w:val="15"/>
        </w:rPr>
        <w:t>聯絡</w:t>
      </w:r>
      <w:proofErr w:type="spellEnd"/>
      <w:r w:rsidRPr="00552869">
        <w:rPr>
          <w:rFonts w:ascii="PingFang SC" w:eastAsia="PingFang SC" w:hint="eastAsia"/>
          <w:b/>
          <w:color w:val="7F7F7F" w:themeColor="text1" w:themeTint="80"/>
          <w:sz w:val="15"/>
          <w:szCs w:val="15"/>
        </w:rPr>
        <w:t>⼈：</w:t>
      </w:r>
      <w:r w:rsidRPr="00552869">
        <w:rPr>
          <w:rFonts w:ascii="Avenir Next Demi"/>
          <w:b/>
          <w:color w:val="7F7F7F" w:themeColor="text1" w:themeTint="80"/>
          <w:sz w:val="15"/>
          <w:szCs w:val="15"/>
        </w:rPr>
        <w:t>Neal Yang</w:t>
      </w:r>
      <w:r w:rsidR="004A5F83" w:rsidRPr="00552869">
        <w:rPr>
          <w:rFonts w:ascii="PingFang SC" w:eastAsia="PingFang SC"/>
          <w:b/>
          <w:color w:val="7F7F7F" w:themeColor="text1" w:themeTint="80"/>
          <w:sz w:val="15"/>
          <w:szCs w:val="15"/>
        </w:rPr>
        <w:t xml:space="preserve"> </w:t>
      </w:r>
      <w:r w:rsidRPr="00552869">
        <w:rPr>
          <w:rFonts w:ascii="Avenir Next Demi"/>
          <w:b/>
          <w:color w:val="7F7F7F" w:themeColor="text1" w:themeTint="80"/>
          <w:sz w:val="15"/>
          <w:szCs w:val="15"/>
        </w:rPr>
        <w:t>+886 931-831-213</w:t>
      </w:r>
      <w:r w:rsidR="004A5F83" w:rsidRPr="00552869">
        <w:rPr>
          <w:rFonts w:ascii="PingFang SC" w:eastAsia="PingFang SC"/>
          <w:b/>
          <w:color w:val="7F7F7F" w:themeColor="text1" w:themeTint="80"/>
          <w:sz w:val="15"/>
          <w:szCs w:val="15"/>
        </w:rPr>
        <w:t xml:space="preserve"> </w:t>
      </w:r>
      <w:hyperlink r:id="rId11" w:history="1">
        <w:r w:rsidR="004A5F83" w:rsidRPr="00552869">
          <w:rPr>
            <w:rStyle w:val="Hyperlink"/>
            <w:rFonts w:ascii="Avenir Next Demi"/>
            <w:b/>
            <w:color w:val="7F7F7F" w:themeColor="text1" w:themeTint="80"/>
            <w:sz w:val="15"/>
            <w:szCs w:val="15"/>
          </w:rPr>
          <w:t>jk</w:t>
        </w:r>
      </w:hyperlink>
      <w:r w:rsidRPr="00552869">
        <w:rPr>
          <w:color w:val="7F7F7F" w:themeColor="text1" w:themeTint="80"/>
          <w:sz w:val="15"/>
          <w:szCs w:val="15"/>
        </w:rPr>
        <w:fldChar w:fldCharType="begin"/>
      </w:r>
      <w:r w:rsidRPr="00552869">
        <w:rPr>
          <w:color w:val="7F7F7F" w:themeColor="text1" w:themeTint="80"/>
          <w:sz w:val="15"/>
          <w:szCs w:val="15"/>
        </w:rPr>
        <w:instrText xml:space="preserve"> HYPERLINK "mailto:es900054@gmail.com" \h </w:instrText>
      </w:r>
      <w:r w:rsidRPr="00552869">
        <w:rPr>
          <w:color w:val="7F7F7F" w:themeColor="text1" w:themeTint="80"/>
          <w:sz w:val="15"/>
          <w:szCs w:val="15"/>
        </w:rPr>
        <w:fldChar w:fldCharType="separate"/>
      </w:r>
      <w:r w:rsidRPr="00552869">
        <w:rPr>
          <w:rFonts w:ascii="Avenir Next Demi"/>
          <w:b/>
          <w:color w:val="7F7F7F" w:themeColor="text1" w:themeTint="80"/>
          <w:sz w:val="15"/>
          <w:szCs w:val="15"/>
          <w:u w:val="single" w:color="929292"/>
        </w:rPr>
        <w:t>es900054@gmail.com</w:t>
      </w:r>
      <w:r w:rsidRPr="00552869">
        <w:rPr>
          <w:rFonts w:ascii="Avenir Next Demi"/>
          <w:b/>
          <w:color w:val="7F7F7F" w:themeColor="text1" w:themeTint="80"/>
          <w:sz w:val="15"/>
          <w:szCs w:val="15"/>
          <w:u w:val="single" w:color="929292"/>
        </w:rPr>
        <w:fldChar w:fldCharType="end"/>
      </w:r>
      <w:r w:rsidR="004A5F83" w:rsidRPr="00552869">
        <w:rPr>
          <w:rFonts w:ascii="Avenir Next Demi"/>
          <w:b/>
          <w:color w:val="7F7F7F" w:themeColor="text1" w:themeTint="80"/>
          <w:sz w:val="15"/>
          <w:szCs w:val="15"/>
          <w:u w:val="single" w:color="929292"/>
        </w:rPr>
        <w:br/>
      </w:r>
      <w:proofErr w:type="spellStart"/>
      <w:r w:rsidR="004A5F83" w:rsidRPr="00552869">
        <w:rPr>
          <w:rFonts w:ascii="PingFang SC" w:eastAsia="PingFang SC" w:hint="eastAsia"/>
          <w:b/>
          <w:color w:val="7F7F7F" w:themeColor="text1" w:themeTint="80"/>
          <w:sz w:val="15"/>
          <w:szCs w:val="15"/>
        </w:rPr>
        <w:t>策展單位：</w:t>
      </w:r>
      <w:r w:rsidR="004A5F83" w:rsidRPr="00552869">
        <w:rPr>
          <w:rFonts w:ascii="Avenir Next Demi" w:eastAsia="Avenir Next Demi"/>
          <w:b/>
          <w:color w:val="7F7F7F" w:themeColor="text1" w:themeTint="80"/>
          <w:sz w:val="15"/>
          <w:szCs w:val="15"/>
        </w:rPr>
        <w:t>La</w:t>
      </w:r>
      <w:proofErr w:type="spellEnd"/>
      <w:r w:rsidR="004A5F83" w:rsidRPr="00552869">
        <w:rPr>
          <w:rFonts w:ascii="Avenir Next Demi" w:eastAsia="Avenir Next Demi"/>
          <w:b/>
          <w:color w:val="7F7F7F" w:themeColor="text1" w:themeTint="80"/>
          <w:sz w:val="15"/>
          <w:szCs w:val="15"/>
        </w:rPr>
        <w:t xml:space="preserve"> Fiesta Taiwan</w:t>
      </w:r>
      <w:r w:rsidR="004A5F83" w:rsidRPr="00552869">
        <w:rPr>
          <w:rFonts w:ascii="Avenir Next Demi" w:eastAsia="Avenir Next Demi"/>
          <w:b/>
          <w:color w:val="7F7F7F" w:themeColor="text1" w:themeTint="80"/>
          <w:sz w:val="15"/>
          <w:szCs w:val="15"/>
        </w:rPr>
        <w:t xml:space="preserve">  </w:t>
      </w:r>
      <w:r w:rsidR="004A5F83" w:rsidRPr="00552869">
        <w:rPr>
          <w:rFonts w:ascii="Microsoft JhengHei" w:eastAsia="Microsoft JhengHei" w:hAnsi="Microsoft JhengHei" w:cs="Microsoft JhengHei"/>
          <w:b/>
          <w:color w:val="7F7F7F" w:themeColor="text1" w:themeTint="80"/>
          <w:sz w:val="15"/>
          <w:szCs w:val="15"/>
          <w:lang w:eastAsia="zh-TW"/>
        </w:rPr>
        <w:t>,</w:t>
      </w:r>
      <w:r w:rsidR="004A5F83" w:rsidRPr="00552869">
        <w:rPr>
          <w:rFonts w:ascii="Microsoft JhengHei" w:eastAsia="Microsoft JhengHei" w:hAnsi="Microsoft JhengHei" w:cs="Microsoft JhengHei" w:hint="eastAsia"/>
          <w:b/>
          <w:color w:val="7F7F7F" w:themeColor="text1" w:themeTint="80"/>
          <w:sz w:val="15"/>
          <w:szCs w:val="15"/>
          <w:lang w:eastAsia="zh-TW"/>
        </w:rPr>
        <w:t>策</w:t>
      </w:r>
      <w:r w:rsidR="004A5F83" w:rsidRPr="00552869">
        <w:rPr>
          <w:rFonts w:ascii="PingFang SC" w:eastAsia="PingFang SC" w:hint="eastAsia"/>
          <w:b/>
          <w:color w:val="7F7F7F" w:themeColor="text1" w:themeTint="80"/>
          <w:sz w:val="15"/>
          <w:szCs w:val="15"/>
          <w:lang w:eastAsia="zh-TW"/>
        </w:rPr>
        <w:t>展</w:t>
      </w:r>
      <w:r w:rsidR="004A5F83" w:rsidRPr="00552869">
        <w:rPr>
          <w:rFonts w:ascii="PingFang SC" w:eastAsia="PingFang SC" w:hint="eastAsia"/>
          <w:b/>
          <w:color w:val="7F7F7F" w:themeColor="text1" w:themeTint="80"/>
          <w:sz w:val="15"/>
          <w:szCs w:val="15"/>
        </w:rPr>
        <w:t>⼈：</w:t>
      </w:r>
      <w:r w:rsidR="004A5F83" w:rsidRPr="00552869">
        <w:rPr>
          <w:rFonts w:ascii="Avenir Next Demi" w:eastAsia="Avenir Next Demi"/>
          <w:b/>
          <w:color w:val="7F7F7F" w:themeColor="text1" w:themeTint="80"/>
          <w:sz w:val="15"/>
          <w:szCs w:val="15"/>
        </w:rPr>
        <w:t xml:space="preserve">Alcohol  Neal  </w:t>
      </w:r>
      <w:proofErr w:type="spellStart"/>
      <w:r w:rsidR="004A5F83" w:rsidRPr="00552869">
        <w:rPr>
          <w:rFonts w:ascii="PingFang SC" w:eastAsia="PingFang SC" w:hint="eastAsia"/>
          <w:b/>
          <w:color w:val="7F7F7F" w:themeColor="text1" w:themeTint="80"/>
          <w:sz w:val="15"/>
          <w:szCs w:val="15"/>
        </w:rPr>
        <w:t>酒恩</w:t>
      </w:r>
      <w:proofErr w:type="spellEnd"/>
      <w:r w:rsidR="004A5F83" w:rsidRPr="00552869">
        <w:rPr>
          <w:rFonts w:ascii="PingFang SC" w:eastAsia="PingFang SC" w:hint="eastAsia"/>
          <w:b/>
          <w:color w:val="7F7F7F" w:themeColor="text1" w:themeTint="80"/>
          <w:sz w:val="15"/>
          <w:szCs w:val="15"/>
        </w:rPr>
        <w:t>,</w:t>
      </w:r>
      <w:r w:rsidR="004A5F83" w:rsidRPr="00552869">
        <w:rPr>
          <w:rFonts w:ascii="Avenir Next Demi" w:eastAsia="Avenir Next Demi"/>
          <w:b/>
          <w:color w:val="7F7F7F" w:themeColor="text1" w:themeTint="80"/>
          <w:sz w:val="15"/>
          <w:szCs w:val="15"/>
        </w:rPr>
        <w:t xml:space="preserve"> </w:t>
      </w:r>
      <w:r w:rsidR="004A5F83" w:rsidRPr="00552869">
        <w:rPr>
          <w:rFonts w:ascii="PingFang SC" w:eastAsia="PingFang SC" w:hint="eastAsia"/>
          <w:b/>
          <w:color w:val="7F7F7F" w:themeColor="text1" w:themeTint="80"/>
          <w:sz w:val="15"/>
          <w:szCs w:val="15"/>
          <w:lang w:eastAsia="zh-TW"/>
        </w:rPr>
        <w:t>藝術家：</w:t>
      </w:r>
      <w:r w:rsidR="004A5F83" w:rsidRPr="00552869">
        <w:rPr>
          <w:rFonts w:ascii="Avenir Next Demi" w:eastAsia="Avenir Next Demi"/>
          <w:b/>
          <w:color w:val="7F7F7F" w:themeColor="text1" w:themeTint="80"/>
          <w:sz w:val="15"/>
          <w:szCs w:val="15"/>
          <w:lang w:eastAsia="zh-TW"/>
        </w:rPr>
        <w:t xml:space="preserve">Hung-Ying Lee </w:t>
      </w:r>
      <w:r w:rsidR="004A5F83" w:rsidRPr="00552869">
        <w:rPr>
          <w:rFonts w:ascii="PingFang SC" w:eastAsia="PingFang SC" w:hint="eastAsia"/>
          <w:b/>
          <w:color w:val="7F7F7F" w:themeColor="text1" w:themeTint="80"/>
          <w:sz w:val="15"/>
          <w:szCs w:val="15"/>
          <w:lang w:eastAsia="zh-TW"/>
        </w:rPr>
        <w:t>李虹瑩</w:t>
      </w:r>
    </w:p>
    <w:p w14:paraId="1E571621" w14:textId="77777777" w:rsidR="004A5F83" w:rsidRDefault="004A5F83" w:rsidP="00552869">
      <w:pPr>
        <w:pStyle w:val="BodyText"/>
        <w:spacing w:before="116" w:line="340" w:lineRule="auto"/>
        <w:ind w:left="142" w:right="59"/>
        <w:jc w:val="both"/>
        <w:rPr>
          <w:lang w:eastAsia="zh-TW"/>
        </w:rPr>
      </w:pPr>
    </w:p>
    <w:p w14:paraId="03243AAC" w14:textId="37EBEA30" w:rsidR="004A5F83" w:rsidRDefault="000371AD" w:rsidP="00552869">
      <w:pPr>
        <w:pStyle w:val="BodyText"/>
        <w:spacing w:before="116" w:line="340" w:lineRule="auto"/>
        <w:ind w:left="142" w:right="59"/>
        <w:jc w:val="both"/>
        <w:rPr>
          <w:rFonts w:hint="eastAsia"/>
          <w:lang w:eastAsia="zh-TW"/>
        </w:rPr>
      </w:pPr>
      <w:r>
        <w:rPr>
          <w:lang w:eastAsia="zh-TW"/>
        </w:rPr>
        <w:t xml:space="preserve">La Fiesta Taiwan </w:t>
      </w:r>
      <w:r>
        <w:rPr>
          <w:lang w:eastAsia="zh-TW"/>
        </w:rPr>
        <w:t>這次很榮幸可以邀請到無向酒吧合作舉辦第三場酒吧藝廊活動「那個可以摸的藝術品」，帶來新銳藝術家李虹瑩的抽象藝術作品。策展人觀察到人的一生或許的確是由自己的選擇和做為在不停的向前走，但這一路上會遇到許多不一樣的人事物，而他們的出現將會改變一個人原本所前往的終點。家人間的陪伴、家鄉環境間的照顧、朋友間的幫忙、寵物間的守護到情人間的甜蜜，人們從而感受到無比的幸福，卻也因為一個個的離開或背叛而感受諾大的痛苦。內心在這之間來來去去，慢慢適應著這個社會，由強烈難以割捨的羈絆彩繪人生這幅未</w:t>
      </w:r>
      <w:r>
        <w:rPr>
          <w:lang w:eastAsia="zh-TW"/>
        </w:rPr>
        <w:t>完成的畫作。策展人希望能夠透過這次虹瑩的畫作讓大家回想到過去的那些甜蜜與痛苦，別把任何事當作應該，珍惜現在還留在周邊的朋友們，並在嚐飲無向酒吧老闆暨台灣區調酒冠軍</w:t>
      </w:r>
      <w:r>
        <w:rPr>
          <w:lang w:eastAsia="zh-TW"/>
        </w:rPr>
        <w:t xml:space="preserve"> Peter Lin </w:t>
      </w:r>
      <w:r>
        <w:rPr>
          <w:lang w:eastAsia="zh-TW"/>
        </w:rPr>
        <w:t>為這次活動所特別調製的調酒後，打通電話給好久沒聯絡的後悔，跟他們</w:t>
      </w:r>
      <w:r w:rsidR="004A5F83">
        <w:rPr>
          <w:rFonts w:hint="eastAsia"/>
          <w:lang w:eastAsia="zh-TW"/>
        </w:rPr>
        <w:t>說</w:t>
      </w:r>
      <w:r>
        <w:rPr>
          <w:lang w:eastAsia="zh-TW"/>
        </w:rPr>
        <w:t>聲：嗨！我回來了！</w:t>
      </w:r>
    </w:p>
    <w:p w14:paraId="5452E0A4" w14:textId="77777777" w:rsidR="007229FC" w:rsidRDefault="007229FC" w:rsidP="00552869">
      <w:pPr>
        <w:pStyle w:val="BodyText"/>
        <w:spacing w:before="6"/>
        <w:ind w:left="142" w:right="59"/>
        <w:jc w:val="both"/>
        <w:rPr>
          <w:sz w:val="30"/>
          <w:lang w:eastAsia="zh-TW"/>
        </w:rPr>
      </w:pPr>
    </w:p>
    <w:p w14:paraId="407944C5" w14:textId="77777777" w:rsidR="004A5F83" w:rsidRDefault="000371AD" w:rsidP="00552869">
      <w:pPr>
        <w:pStyle w:val="BodyText"/>
        <w:spacing w:before="90" w:line="340" w:lineRule="auto"/>
        <w:ind w:left="142" w:right="59"/>
        <w:rPr>
          <w:lang w:eastAsia="zh-TW"/>
        </w:rPr>
      </w:pPr>
      <w:r>
        <w:rPr>
          <w:lang w:eastAsia="zh-TW"/>
        </w:rPr>
        <w:t>【那個可以摸的藝術品】藝術品在博物館或是美術館當中地板經常貼著一條線，配上小小的貼紙：</w:t>
      </w:r>
      <w:r>
        <w:rPr>
          <w:lang w:eastAsia="zh-TW"/>
        </w:rPr>
        <w:lastRenderedPageBreak/>
        <w:t>「禁止跨入」。不過遠在博物館前身：珍奇櫃，裡面的藝品是完全開放給⺠眾拿起來邊玩邊看的，後由於遊客日益增多，各收藏中心為避</w:t>
      </w:r>
      <w:r w:rsidR="004A5F83">
        <w:rPr>
          <w:rFonts w:hint="eastAsia"/>
          <w:lang w:eastAsia="zh-TW"/>
        </w:rPr>
        <w:t>免</w:t>
      </w:r>
      <w:r w:rsidR="004A5F83">
        <w:rPr>
          <w:lang w:eastAsia="zh-TW"/>
        </w:rPr>
        <w:t>藝品遭到損害所以開始明令禁止觸摸，反而讓遊客們更加好奇並產生更大的欲望，想要透過觸碰藝術品增加娛樂性、體驗感與探索感。而這次 La Fiesta Taiwan 與虹瑩協調後，不刻意告知觀眾開放輕撫作品，讓⺠眾自由的去思考與想像， 希望⺠眾能夠跳脫一直以來舊有的教導，透過手指觸摸虹瑩作畫時的一撇一捺，去感受異國遊子對感情羈絆間的心跳。</w:t>
      </w:r>
    </w:p>
    <w:p w14:paraId="074FFD4F" w14:textId="77777777" w:rsidR="004A5F83" w:rsidRDefault="004A5F83" w:rsidP="00552869">
      <w:pPr>
        <w:pStyle w:val="BodyText"/>
        <w:spacing w:before="9"/>
        <w:ind w:left="142" w:right="59"/>
        <w:rPr>
          <w:sz w:val="30"/>
          <w:lang w:eastAsia="zh-TW"/>
        </w:rPr>
      </w:pPr>
    </w:p>
    <w:p w14:paraId="33C0A75B" w14:textId="11FD4762" w:rsidR="004A5F83" w:rsidRDefault="004A5F83" w:rsidP="00552869">
      <w:pPr>
        <w:pStyle w:val="BodyText"/>
        <w:spacing w:line="340" w:lineRule="auto"/>
        <w:ind w:left="142" w:right="59"/>
        <w:rPr>
          <w:lang w:eastAsia="zh-TW"/>
        </w:rPr>
      </w:pPr>
      <w:r>
        <w:rPr>
          <w:lang w:eastAsia="zh-TW"/>
        </w:rPr>
        <w:t xml:space="preserve">李虹瑩在台中科技大學畢業後在台中藝廊擔任藝術行政，後又赴美國舊金山藝術大學進修藝術插畫碩士。作品曾經於德國柏林 </w:t>
      </w:r>
      <w:proofErr w:type="spellStart"/>
      <w:r>
        <w:rPr>
          <w:lang w:eastAsia="zh-TW"/>
        </w:rPr>
        <w:t>Lemo</w:t>
      </w:r>
      <w:proofErr w:type="spellEnd"/>
      <w:r>
        <w:rPr>
          <w:lang w:eastAsia="zh-TW"/>
        </w:rPr>
        <w:t xml:space="preserve"> Art 藝廊、美國加州 Claremont Art Studios、Menagerie Art Gallery、Studio Channel Island、DADA bar 藝廊 、中國北京上上美術館展出。作品一般是以組圖形式呈現，一張畫代表一個畫面，數個畫面構成一組，而創作的表現手法經常使用電影鏡頭的運動感，來帶動敘事性的荒誕劇情，使觀眾進入一種：『這是非現實存在的情節』，想要以脫離世界的冷感情節來反射現實客觀狀態的不可控制因素。李虹瑩的作品中經常出現空間倒置，或是人物反轉的狀態， 來表達一種對於空間、時間及故事發展的不確定性。實驗性的創作形式是李虹瑩探索個人繪畫語言的重要途徑；而離奇的故事畫面是她創作情感的依託；對於幻想不真實的世界與現實世界的矛盾衝突，更是李虹瑩的創作目的。</w:t>
      </w:r>
    </w:p>
    <w:p w14:paraId="3617B781" w14:textId="19CB784F" w:rsidR="004A5F83" w:rsidRDefault="004A5F83" w:rsidP="00552869">
      <w:pPr>
        <w:spacing w:before="175"/>
        <w:ind w:left="142" w:right="59"/>
        <w:rPr>
          <w:rFonts w:ascii="Taipei Sans TC Beta"/>
          <w:color w:val="00918B"/>
          <w:sz w:val="44"/>
          <w:lang w:eastAsia="zh-TW"/>
        </w:rPr>
      </w:pPr>
      <w:r>
        <w:rPr>
          <w:rFonts w:ascii="Taipei Sans TC Beta"/>
          <w:color w:val="00918B"/>
          <w:sz w:val="44"/>
        </w:rPr>
        <w:t>Who are La Fiesta Taiwan</w:t>
      </w:r>
      <w:r>
        <w:rPr>
          <w:rFonts w:ascii="Taipei Sans TC Beta" w:hint="eastAsia"/>
          <w:color w:val="00918B"/>
          <w:sz w:val="44"/>
          <w:lang w:eastAsia="zh-TW"/>
        </w:rPr>
        <w:t>？</w:t>
      </w:r>
    </w:p>
    <w:p w14:paraId="0ACA9BE6" w14:textId="77777777" w:rsidR="004A5F83" w:rsidRDefault="004A5F83" w:rsidP="00552869">
      <w:pPr>
        <w:pStyle w:val="BodyText"/>
        <w:spacing w:line="340" w:lineRule="auto"/>
        <w:ind w:left="142" w:right="59"/>
        <w:rPr>
          <w:lang w:eastAsia="zh-TW"/>
        </w:rPr>
      </w:pPr>
    </w:p>
    <w:p w14:paraId="0F4B7865" w14:textId="2985BDAF" w:rsidR="004A5F83" w:rsidRDefault="004A5F83" w:rsidP="00552869">
      <w:pPr>
        <w:pStyle w:val="BodyText"/>
        <w:spacing w:line="340" w:lineRule="auto"/>
        <w:ind w:left="142" w:right="59"/>
        <w:rPr>
          <w:rFonts w:hint="eastAsia"/>
          <w:lang w:eastAsia="zh-TW"/>
        </w:rPr>
        <w:sectPr w:rsidR="004A5F83" w:rsidSect="004A5F83">
          <w:type w:val="continuous"/>
          <w:pgSz w:w="11900" w:h="16840"/>
          <w:pgMar w:top="1540" w:right="1200" w:bottom="1340" w:left="860" w:header="720" w:footer="720" w:gutter="0"/>
          <w:cols w:space="720" w:equalWidth="0">
            <w:col w:w="9840" w:space="995"/>
          </w:cols>
        </w:sectPr>
      </w:pPr>
      <w:r>
        <w:rPr>
          <w:lang w:eastAsia="zh-TW"/>
        </w:rPr>
        <w:t>La Fiesta Taiwan 為兩位年輕藝術</w:t>
      </w:r>
      <w:r>
        <w:rPr>
          <w:rFonts w:ascii="PingFangSC-Light" w:eastAsia="PingFangSC-Light" w:hint="eastAsia"/>
          <w:lang w:eastAsia="zh-TW"/>
        </w:rPr>
        <w:t>⽂</w:t>
      </w:r>
      <w:r>
        <w:rPr>
          <w:lang w:eastAsia="zh-TW"/>
        </w:rPr>
        <w:t>創產業的年輕</w:t>
      </w:r>
      <w:r>
        <w:rPr>
          <w:rFonts w:ascii="PingFangSC-Light" w:eastAsia="PingFangSC-Light" w:hint="eastAsia"/>
          <w:lang w:eastAsia="zh-TW"/>
        </w:rPr>
        <w:t>⼈</w:t>
      </w:r>
      <w:r>
        <w:rPr>
          <w:lang w:eastAsia="zh-TW"/>
        </w:rPr>
        <w:t>所創</w:t>
      </w:r>
      <w:r>
        <w:rPr>
          <w:rFonts w:ascii="PingFangSC-Light" w:eastAsia="PingFangSC-Light" w:hint="eastAsia"/>
          <w:lang w:eastAsia="zh-TW"/>
        </w:rPr>
        <w:t>⽴</w:t>
      </w:r>
      <w:r>
        <w:rPr>
          <w:lang w:eastAsia="zh-TW"/>
        </w:rPr>
        <w:t xml:space="preserve">的 </w:t>
      </w:r>
      <w:r>
        <w:rPr>
          <w:rFonts w:ascii="PingFangSC-Light" w:eastAsia="PingFangSC-Light" w:hint="eastAsia"/>
          <w:lang w:eastAsia="zh-TW"/>
        </w:rPr>
        <w:t>⼀⽀</w:t>
      </w:r>
      <w:r>
        <w:rPr>
          <w:lang w:eastAsia="zh-TW"/>
        </w:rPr>
        <w:t>團隊，包含策展</w:t>
      </w:r>
      <w:r>
        <w:rPr>
          <w:rFonts w:ascii="PingFangSC-Light" w:eastAsia="PingFangSC-Light" w:hint="eastAsia"/>
          <w:lang w:eastAsia="zh-TW"/>
        </w:rPr>
        <w:t>⼈</w:t>
      </w:r>
      <w:r>
        <w:rPr>
          <w:lang w:eastAsia="zh-TW"/>
        </w:rPr>
        <w:t>酒恩，旨在聯合台灣有志於藝術的⻘年新銳藝術家可以依靠創作、合作策劃、展覽、異業合作、線上線下聯合</w:t>
      </w:r>
      <w:r>
        <w:rPr>
          <w:rFonts w:ascii="PingFangSC-Light" w:eastAsia="PingFangSC-Light" w:hint="eastAsia"/>
          <w:lang w:eastAsia="zh-TW"/>
        </w:rPr>
        <w:t>⾏</w:t>
      </w:r>
      <w:r>
        <w:rPr>
          <w:lang w:eastAsia="zh-TW"/>
        </w:rPr>
        <w:t>銷來共享經濟效益，同時通過品牌推廣、設計、製作、知識產權版權合作、聯合募捐義賣，參與和組織參加國際藝術展覽等形式，將合作藝術家帶到國際藝術平台，打造新稅藝術國際品牌。我們也會透過免費講座和授課等</w:t>
      </w:r>
      <w:r>
        <w:rPr>
          <w:rFonts w:ascii="PingFangSC-Light" w:eastAsia="PingFangSC-Light" w:hint="eastAsia"/>
          <w:lang w:eastAsia="zh-TW"/>
        </w:rPr>
        <w:t>⽅</w:t>
      </w:r>
      <w:r>
        <w:rPr>
          <w:lang w:eastAsia="zh-TW"/>
        </w:rPr>
        <w:t>式回饋給社會，讓有奔跑在藝術創作之路上的⻘年，都有個機會可以實踐夢想</w:t>
      </w:r>
      <w:r>
        <w:rPr>
          <w:rFonts w:hint="eastAsia"/>
          <w:lang w:eastAsia="zh-TW"/>
        </w:rPr>
        <w:t>。</w:t>
      </w:r>
    </w:p>
    <w:p w14:paraId="00E117DE" w14:textId="15B4045A" w:rsidR="004A5F83" w:rsidRPr="004A5F83" w:rsidRDefault="004A5F83" w:rsidP="004A5F83">
      <w:pPr>
        <w:spacing w:before="175"/>
        <w:rPr>
          <w:rFonts w:ascii="Taipei Sans TC Beta" w:hint="eastAsia"/>
          <w:sz w:val="44"/>
          <w:lang w:eastAsia="zh-TW"/>
        </w:rPr>
        <w:sectPr w:rsidR="004A5F83" w:rsidRPr="004A5F83" w:rsidSect="004A5F83">
          <w:type w:val="continuous"/>
          <w:pgSz w:w="11900" w:h="16840"/>
          <w:pgMar w:top="1540" w:right="1200" w:bottom="1340" w:left="860" w:header="714" w:footer="1146" w:gutter="0"/>
          <w:cols w:space="720"/>
        </w:sectPr>
      </w:pPr>
    </w:p>
    <w:p w14:paraId="09F677D0" w14:textId="5A59BBEF" w:rsidR="004A5F83" w:rsidRDefault="004A5F83" w:rsidP="004A5F83">
      <w:pPr>
        <w:pStyle w:val="BodyText"/>
        <w:spacing w:before="16" w:line="247" w:lineRule="auto"/>
        <w:ind w:right="529"/>
        <w:rPr>
          <w:rFonts w:hint="eastAsia"/>
          <w:lang w:eastAsia="zh-TW"/>
        </w:rPr>
        <w:sectPr w:rsidR="004A5F83" w:rsidSect="004A5F83">
          <w:type w:val="continuous"/>
          <w:pgSz w:w="11900" w:h="16840"/>
          <w:pgMar w:top="1540" w:right="1200" w:bottom="1340" w:left="860" w:header="720" w:footer="720" w:gutter="0"/>
          <w:cols w:space="720" w:equalWidth="0">
            <w:col w:w="9840" w:space="995"/>
          </w:cols>
        </w:sectPr>
      </w:pPr>
    </w:p>
    <w:p w14:paraId="3D62ED4B" w14:textId="3ACB49E0" w:rsidR="007229FC" w:rsidRDefault="007229FC" w:rsidP="004A5F83">
      <w:pPr>
        <w:pStyle w:val="BodyText"/>
        <w:spacing w:before="16" w:line="247" w:lineRule="auto"/>
        <w:ind w:right="529"/>
        <w:rPr>
          <w:rFonts w:hint="eastAsia"/>
          <w:lang w:eastAsia="zh-TW"/>
        </w:rPr>
      </w:pPr>
      <w:bookmarkStart w:id="1" w:name="Who_are_La_Fiesta_Taiwan?"/>
      <w:bookmarkEnd w:id="1"/>
    </w:p>
    <w:sectPr w:rsidR="007229FC" w:rsidSect="004A5F83">
      <w:type w:val="continuous"/>
      <w:pgSz w:w="11900" w:h="16840"/>
      <w:pgMar w:top="1540" w:right="1200" w:bottom="1340" w:left="860" w:header="720" w:footer="720" w:gutter="0"/>
      <w:cols w:num="2" w:space="720" w:equalWidth="0">
        <w:col w:w="2907" w:space="743"/>
        <w:col w:w="619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944270" w14:textId="77777777" w:rsidR="000371AD" w:rsidRDefault="000371AD">
      <w:r>
        <w:separator/>
      </w:r>
    </w:p>
  </w:endnote>
  <w:endnote w:type="continuationSeparator" w:id="0">
    <w:p w14:paraId="63B99CB9" w14:textId="77777777" w:rsidR="000371AD" w:rsidRDefault="0003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TaipeiSansTCBeta-Light">
    <w:altName w:val="Cambria"/>
    <w:panose1 w:val="00000000000000000000"/>
    <w:charset w:val="88"/>
    <w:family w:val="auto"/>
    <w:pitch w:val="variable"/>
    <w:sig w:usb0="20000003" w:usb1="2ACF3C10" w:usb2="00000016" w:usb3="00000000" w:csb0="00100001" w:csb1="00000000"/>
  </w:font>
  <w:font w:name="Taipei Sans TC Beta">
    <w:panose1 w:val="00000000000000000000"/>
    <w:charset w:val="88"/>
    <w:family w:val="auto"/>
    <w:pitch w:val="variable"/>
    <w:sig w:usb0="00000001" w:usb1="08080000" w:usb2="00000010" w:usb3="00000000" w:csb0="00100000" w:csb1="00000000"/>
  </w:font>
  <w:font w:name="Avenir Next Demi">
    <w:altName w:val="Calibri"/>
    <w:panose1 w:val="020B0703020202020204"/>
    <w:charset w:val="00"/>
    <w:family w:val="swiss"/>
    <w:pitch w:val="variable"/>
    <w:sig w:usb0="8000002F" w:usb1="5000204A" w:usb2="00000000" w:usb3="00000000" w:csb0="0000009B" w:csb1="00000000"/>
  </w:font>
  <w:font w:name="PingFang SC">
    <w:panose1 w:val="020B0400000000000000"/>
    <w:charset w:val="86"/>
    <w:family w:val="swiss"/>
    <w:pitch w:val="variable"/>
    <w:sig w:usb0="00000001" w:usb1="080E0000" w:usb2="00000010" w:usb3="00000000" w:csb0="00040000" w:csb1="00000000"/>
  </w:font>
  <w:font w:name="Microsoft JhengHei">
    <w:panose1 w:val="020B0604030504040204"/>
    <w:charset w:val="88"/>
    <w:family w:val="swiss"/>
    <w:pitch w:val="variable"/>
    <w:sig w:usb0="00000087" w:usb1="288F4000" w:usb2="00000016" w:usb3="00000000" w:csb0="00100009" w:csb1="00000000"/>
  </w:font>
  <w:font w:name="PingFangSC-Light">
    <w:altName w:val="Calibri"/>
    <w:panose1 w:val="020B0300000000000000"/>
    <w:charset w:val="86"/>
    <w:family w:val="swiss"/>
    <w:pitch w:val="variable"/>
    <w:sig w:usb0="A00002FF" w:usb1="7ACFFDFB" w:usb2="00000017"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BCE70" w14:textId="77777777" w:rsidR="007229FC" w:rsidRDefault="000371AD">
    <w:pPr>
      <w:pStyle w:val="BodyText"/>
      <w:spacing w:line="14" w:lineRule="auto"/>
      <w:rPr>
        <w:sz w:val="20"/>
      </w:rPr>
    </w:pPr>
    <w:r>
      <w:pict w14:anchorId="198680A2">
        <v:shapetype id="_x0000_t202" coordsize="21600,21600" o:spt="202" path="m,l,21600r21600,l21600,xe">
          <v:stroke joinstyle="miter"/>
          <v:path gradientshapeok="t" o:connecttype="rect"/>
        </v:shapetype>
        <v:shape id="_x0000_s2049" type="#_x0000_t202" alt="" style="position:absolute;margin-left:506.5pt;margin-top:773.7pt;width:11.5pt;height:14.3pt;z-index:-15778304;mso-wrap-style:square;mso-wrap-edited:f;mso-width-percent:0;mso-height-percent:0;mso-position-horizontal-relative:page;mso-position-vertical-relative:page;mso-width-percent:0;mso-height-percent:0;v-text-anchor:top" filled="f" stroked="f">
          <v:textbox inset="0,0,0,0">
            <w:txbxContent>
              <w:p w14:paraId="19A6EFF2" w14:textId="77777777" w:rsidR="007229FC" w:rsidRDefault="000371AD">
                <w:pPr>
                  <w:spacing w:before="20"/>
                  <w:ind w:left="60"/>
                  <w:rPr>
                    <w:rFonts w:ascii="Avenir Next Demi"/>
                    <w:b/>
                    <w:sz w:val="18"/>
                  </w:rPr>
                </w:pPr>
                <w:r>
                  <w:fldChar w:fldCharType="begin"/>
                </w:r>
                <w:r>
                  <w:rPr>
                    <w:rFonts w:ascii="Avenir Next Demi"/>
                    <w:b/>
                    <w:color w:val="AAAAAA"/>
                    <w:sz w:val="18"/>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9FED0F" w14:textId="77777777" w:rsidR="000371AD" w:rsidRDefault="000371AD">
      <w:r>
        <w:separator/>
      </w:r>
    </w:p>
  </w:footnote>
  <w:footnote w:type="continuationSeparator" w:id="0">
    <w:p w14:paraId="62D61655" w14:textId="77777777" w:rsidR="000371AD" w:rsidRDefault="0003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488AC" w14:textId="77777777" w:rsidR="007229FC" w:rsidRDefault="000371AD">
    <w:pPr>
      <w:pStyle w:val="BodyText"/>
      <w:spacing w:line="14" w:lineRule="auto"/>
      <w:rPr>
        <w:sz w:val="20"/>
      </w:rPr>
    </w:pPr>
    <w:r>
      <w:pict w14:anchorId="0378B6A3">
        <v:shapetype id="_x0000_t202" coordsize="21600,21600" o:spt="202" path="m,l,21600r21600,l21600,xe">
          <v:stroke joinstyle="miter"/>
          <v:path gradientshapeok="t" o:connecttype="rect"/>
        </v:shapetype>
        <v:shape id="_x0000_s2050" type="#_x0000_t202" alt="" style="position:absolute;margin-left:428.05pt;margin-top:34.7pt;width:87.95pt;height:14.3pt;z-index:-15778816;mso-wrap-style:square;mso-wrap-edited:f;mso-width-percent:0;mso-height-percent:0;mso-position-horizontal-relative:page;mso-position-vertical-relative:page;mso-width-percent:0;mso-height-percent:0;v-text-anchor:top" filled="f" stroked="f">
          <v:textbox inset="0,0,0,0">
            <w:txbxContent>
              <w:p w14:paraId="5036C6B7" w14:textId="77777777" w:rsidR="007229FC" w:rsidRDefault="000371AD">
                <w:pPr>
                  <w:spacing w:before="20"/>
                  <w:ind w:left="20"/>
                  <w:rPr>
                    <w:rFonts w:ascii="Avenir Next Demi"/>
                    <w:b/>
                    <w:sz w:val="18"/>
                  </w:rPr>
                </w:pPr>
                <w:r>
                  <w:rPr>
                    <w:rFonts w:ascii="Avenir Next Demi"/>
                    <w:b/>
                    <w:color w:val="AAAAAA"/>
                    <w:sz w:val="18"/>
                  </w:rPr>
                  <w:t>September 18, 2020</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7229FC"/>
    <w:rsid w:val="000371AD"/>
    <w:rsid w:val="004A5F83"/>
    <w:rsid w:val="00552869"/>
    <w:rsid w:val="007229FC"/>
  </w:rsids>
  <m:mathPr>
    <m:mathFont m:val="Cambria Math"/>
    <m:brkBin m:val="before"/>
    <m:brkBinSub m:val="--"/>
    <m:smallFrac m:val="0"/>
    <m:dispDef/>
    <m:lMargin m:val="0"/>
    <m:rMargin m:val="0"/>
    <m:defJc m:val="centerGroup"/>
    <m:wrapIndent m:val="1440"/>
    <m:intLim m:val="subSup"/>
    <m:naryLim m:val="undOvr"/>
  </m:mathPr>
  <w:themeFontLang w:val="en-TW"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72DF9C4"/>
  <w15:docId w15:val="{57FF630B-4614-2E40-9194-7410D7D73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ipeiSansTCBeta-Light" w:eastAsia="TaipeiSansTCBeta-Light" w:hAnsi="TaipeiSansTCBeta-Light" w:cs="TaipeiSansTCBeta-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55"/>
      <w:ind w:left="140"/>
    </w:pPr>
    <w:rPr>
      <w:rFonts w:ascii="Taipei Sans TC Beta" w:eastAsia="Taipei Sans TC Beta" w:hAnsi="Taipei Sans TC Beta" w:cs="Taipei Sans TC Beta"/>
      <w:b/>
      <w:bCs/>
      <w:sz w:val="96"/>
      <w:szCs w:val="9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A5F83"/>
    <w:rPr>
      <w:color w:val="0000FF" w:themeColor="hyperlink"/>
      <w:u w:val="single"/>
    </w:rPr>
  </w:style>
  <w:style w:type="character" w:styleId="UnresolvedMention">
    <w:name w:val="Unresolved Mention"/>
    <w:basedOn w:val="DefaultParagraphFont"/>
    <w:uiPriority w:val="99"/>
    <w:semiHidden/>
    <w:unhideWhenUsed/>
    <w:rsid w:val="004A5F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jk"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51AA4-3A55-5B49-BCC7-712669B91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258</Words>
  <Characters>1472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La Fiesta 那個可以摸的藝術品 新聞稿</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Fiesta 那個可以摸的藝術品 新聞稿</dc:title>
  <cp:lastModifiedBy>子寬 楊</cp:lastModifiedBy>
  <cp:revision>2</cp:revision>
  <dcterms:created xsi:type="dcterms:W3CDTF">2020-09-28T09:59:00Z</dcterms:created>
  <dcterms:modified xsi:type="dcterms:W3CDTF">2020-09-28T10:18:00Z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2020-09-19T00:00:00Z</vt:filetime>
  </property>
  <property fmtid="{D5CDD505-2E9C-101B-9397-08002B2CF9AE}" pid="3" name="Creator">
    <vt:lpwstr>Pages</vt:lpwstr>
  </property>
  <property fmtid="{D5CDD505-2E9C-101B-9397-08002B2CF9AE}" pid="4" name="LastSaved">
    <vt:filetime>2020-09-28T00:00:00Z</vt:filetime>
  </property>
</Properties>
</file>